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C74" w:rsidRPr="00A75658" w:rsidRDefault="00376C74" w:rsidP="00376C74">
      <w:pPr>
        <w:spacing w:after="0" w:line="259" w:lineRule="auto"/>
        <w:ind w:right="49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1.1.2. Принципы и подходы к формированию Программы</w:t>
      </w:r>
    </w:p>
    <w:bookmarkEnd w:id="0"/>
    <w:p w:rsidR="00376C74" w:rsidRDefault="00376C74" w:rsidP="00376C74">
      <w:pPr>
        <w:ind w:left="567" w:right="458" w:firstLine="427"/>
      </w:pPr>
      <w:r>
        <w:t xml:space="preserve">Программа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 </w:t>
      </w:r>
    </w:p>
    <w:p w:rsidR="00376C74" w:rsidRDefault="00376C74" w:rsidP="00376C74">
      <w:pPr>
        <w:ind w:left="1004" w:right="20"/>
      </w:pPr>
      <w:r>
        <w:t xml:space="preserve">В соответствии со Стандартом Программа построена на следующих принципах: </w:t>
      </w:r>
    </w:p>
    <w:p w:rsidR="00376C74" w:rsidRDefault="00376C74" w:rsidP="00376C74">
      <w:pPr>
        <w:numPr>
          <w:ilvl w:val="3"/>
          <w:numId w:val="1"/>
        </w:numPr>
        <w:spacing w:after="13"/>
        <w:ind w:firstLine="427"/>
      </w:pPr>
      <w:r>
        <w:rPr>
          <w:b/>
        </w:rPr>
        <w:t>Поддержка разнообразия детства</w:t>
      </w:r>
      <w:r>
        <w:t xml:space="preserve">. Современный мир характеризуется возрастающим многообразием и неопределенностью, отражающимися в самых разных аспектах жизни человека и общества. Многообразие социальных, личностных, культурных, языковых, этнических особенностей, религиозных и других общностей, ценностей и убеждений, мнений и способов их выражения, жизненных укладов особенно ярко проявляется в условиях Российской Федерации – государства с огромной территорией, разнообразными природными условиями, объединяющего многочисленные культуры, народы, этносы. Возрастающая мобильность в обществе, экономике, образовании, культуре требует от людей умения ориентироваться в этом мире разнообразия, способности сохранять свою идентичность и в то же время гибко, позитивно и конструктивно взаимодействовать с другими людьми, способности выбирать и уважать право выбора других ценностей и убеждений, мнений и способов их выражения.  </w:t>
      </w:r>
    </w:p>
    <w:p w:rsidR="00376C74" w:rsidRDefault="00376C74" w:rsidP="00376C74">
      <w:pPr>
        <w:ind w:left="567" w:right="455" w:firstLine="427"/>
      </w:pPr>
      <w:r>
        <w:t xml:space="preserve">Принимая вызовы современного мира, Программа рассматривает разнообразие как ценность, образовательный ресурс и предполагает использование разнообразия для обогащения образовательного процесса. Организация выстраивает образовательную деятельность с учетом региональной специфики, социокультурной ситуации развития каждого ребенка, его возрастных и индивидуальных особенностей, ценностей, мнений и способов их выражения. </w:t>
      </w:r>
    </w:p>
    <w:p w:rsidR="00376C74" w:rsidRDefault="00376C74" w:rsidP="00376C74">
      <w:pPr>
        <w:numPr>
          <w:ilvl w:val="3"/>
          <w:numId w:val="1"/>
        </w:numPr>
        <w:ind w:firstLine="427"/>
      </w:pPr>
      <w:r>
        <w:rPr>
          <w:b/>
        </w:rPr>
        <w:t>Сохранение уникальности и</w:t>
      </w:r>
      <w:r w:rsidRPr="009155F7">
        <w:rPr>
          <w:b/>
        </w:rPr>
        <w:t xml:space="preserve"> </w:t>
      </w:r>
      <w:r>
        <w:rPr>
          <w:b/>
        </w:rPr>
        <w:t>самоценности детства</w:t>
      </w:r>
      <w:r>
        <w:t xml:space="preserve"> как важного этапа в общем развитии человека. Самоценность детства – понимание детства как периода жизни значимого самого по себе, значимого тем, что происходит с ребенком сейчас, а не тем, что этот этап является подготовкой к последующей жизни. Этот принцип подразумевает полноценное проживание ребенком всех этапов детства (младенческого, раннего и дошкольного детства), обогащение (амплификацию) детского развития. </w:t>
      </w:r>
    </w:p>
    <w:p w:rsidR="00376C74" w:rsidRDefault="00376C74" w:rsidP="00376C74">
      <w:pPr>
        <w:numPr>
          <w:ilvl w:val="3"/>
          <w:numId w:val="1"/>
        </w:numPr>
        <w:ind w:firstLine="427"/>
      </w:pPr>
      <w:r>
        <w:rPr>
          <w:b/>
        </w:rPr>
        <w:t>Позитивная социализация ребенка</w:t>
      </w:r>
      <w:r>
        <w:t xml:space="preserve"> 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 к традициям семьи, общества, государства происходят в процессе сотрудничества со взрослыми и другими детьми, направленного на создание предпосылок к полноценной деятельности ребенка в изменяющемся мире. </w:t>
      </w:r>
    </w:p>
    <w:p w:rsidR="00376C74" w:rsidRDefault="00376C74" w:rsidP="00376C74">
      <w:pPr>
        <w:numPr>
          <w:ilvl w:val="3"/>
          <w:numId w:val="1"/>
        </w:numPr>
        <w:ind w:firstLine="427"/>
      </w:pPr>
      <w:r>
        <w:rPr>
          <w:b/>
        </w:rPr>
        <w:t>Личностно-развивающий и гуманистический характер взаимодействия взрослых</w:t>
      </w:r>
      <w:r>
        <w:t xml:space="preserve"> (родителей, законных представителей), педагогических и иных работников Организации) и детей. Такой тип взаимодействия предполагает базовую ценностную ориентацию на достоинство каждого участника взаимодействия, уважение и безусловное принятие личности ребенка, доброжелательность, внимание к ребенку, его состоянию, настроению, потребностям, интересам. Личностно развивающее </w:t>
      </w:r>
      <w:r>
        <w:lastRenderedPageBreak/>
        <w:t xml:space="preserve">взаимодействие является неотъемлемой составной частью социальной ситуации развития ребенка в организации, условием его эмоционального благополучия и полноценного развития.  </w:t>
      </w:r>
    </w:p>
    <w:p w:rsidR="00376C74" w:rsidRDefault="00376C74" w:rsidP="00376C74">
      <w:pPr>
        <w:numPr>
          <w:ilvl w:val="3"/>
          <w:numId w:val="1"/>
        </w:numPr>
        <w:ind w:firstLine="427"/>
      </w:pPr>
      <w:r>
        <w:rPr>
          <w:b/>
        </w:rPr>
        <w:t>Содействие и сотрудничество детей и взрослых,</w:t>
      </w:r>
      <w:r>
        <w:t xml:space="preserve"> признание ребенка полноценным участником (субъектом) образовательных отношений. Этот принцип предполагает активное участие всех субъектов образовательных отношений – как детей, так и взрослых – в реализации программы. Каждый участник имеет возможность внести свой индивидуальный вклад в ход игры, занятия, проекта, обсуждения, в планирование образовательного процесса, может проявить инициативу. Принцип содействия предполагает диалогический характер коммуникации между всеми участниками образовательных отношений. Детям предоставляется возможность высказывать свои взгляды, свое мнение, занимать позицию и отстаивать ее, принимать решения и брать на себя ответственность в соответствии со своими возможностями.  </w:t>
      </w:r>
    </w:p>
    <w:p w:rsidR="00376C74" w:rsidRDefault="00376C74" w:rsidP="00376C74">
      <w:pPr>
        <w:numPr>
          <w:ilvl w:val="3"/>
          <w:numId w:val="1"/>
        </w:numPr>
        <w:ind w:firstLine="427"/>
      </w:pPr>
      <w:r>
        <w:rPr>
          <w:b/>
        </w:rPr>
        <w:t>Сотрудничество Организации с семьей</w:t>
      </w:r>
      <w:r>
        <w:t xml:space="preserve">. Сотрудничество, кооперация с семьей, открытость в отношении семьи, уважение семейных ценностей и традиций, их учет в образовательной работе являются важнейшим принципом образовательной программы. Сотрудники Организации должны знать об условиях жизни ребенка в семье, понимать проблемы, уважать ценности и традиции семей воспитанников. Программа предполагает разнообразные формы сотрудничества с семьей как в содержательном, так и в организационном планах.  </w:t>
      </w:r>
    </w:p>
    <w:p w:rsidR="00376C74" w:rsidRDefault="00376C74" w:rsidP="00376C74">
      <w:pPr>
        <w:numPr>
          <w:ilvl w:val="3"/>
          <w:numId w:val="1"/>
        </w:numPr>
        <w:spacing w:after="27"/>
        <w:ind w:firstLine="427"/>
      </w:pPr>
      <w:r>
        <w:rPr>
          <w:b/>
        </w:rPr>
        <w:t>Сетевое взаимодействие</w:t>
      </w:r>
      <w:r>
        <w:t xml:space="preserve"> с организациями социализации, образования, охраны здоровья и другими партнерами, которые могут внести вклад в развитие и образование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 Программа предполагает, что Организация устанавливает партнерские отношения не только с семьями детей, но и с другими организациями и лицами, которые могут способствовать обогащению социального и/или культурного опыта детей, приобщению детей к национальным традициям (посещение театров, музеев, освоение программ дополнительного образования), к природе и истории родного края; содействовать проведению совместных проектов, экскурсий, праздников, посещению концертов, а также удовлетворению особых потребностей детей, оказанию психолого-педагогической и/или медицинской поддержки в случае необходимости (центры семейного консультирования и др.).  </w:t>
      </w:r>
    </w:p>
    <w:p w:rsidR="00376C74" w:rsidRDefault="00376C74" w:rsidP="00376C74">
      <w:pPr>
        <w:numPr>
          <w:ilvl w:val="3"/>
          <w:numId w:val="1"/>
        </w:numPr>
        <w:ind w:firstLine="427"/>
      </w:pPr>
      <w:r>
        <w:rPr>
          <w:b/>
        </w:rPr>
        <w:t>Индивидуализация дошкольного образования</w:t>
      </w:r>
      <w:r>
        <w:t xml:space="preserve"> предполагает такое построение образовательной деятельности, которое открывает возможности для индивидуализации образовательного процесса, появления индивидуальной траектории развития каждого ребенка с характерными для данного ребенка спецификой и скоростью, учитывающей его интересы, мотивы, способности и возрастно-психологические особенности. При этом сам ребенок становится активным в выборе содержания своего образования, разных форм активности. Для реализации этого принципа необходимы регулярное наблюдение за развитием ребенка, сбор данных </w:t>
      </w:r>
      <w:r>
        <w:lastRenderedPageBreak/>
        <w:t xml:space="preserve">о нем, анализ его действий и поступков; помощь ребенку в сложной ситуации; предоставление ребенку возможности выбора в разных видах деятельности, акцентирование внимания на инициативности, самостоятельности и активности ребенка. </w:t>
      </w:r>
    </w:p>
    <w:p w:rsidR="00376C74" w:rsidRDefault="00376C74" w:rsidP="00376C74">
      <w:pPr>
        <w:numPr>
          <w:ilvl w:val="3"/>
          <w:numId w:val="1"/>
        </w:numPr>
        <w:ind w:firstLine="427"/>
      </w:pPr>
      <w:r>
        <w:rPr>
          <w:b/>
        </w:rPr>
        <w:t>Возрастная адекватность образования</w:t>
      </w:r>
      <w:r>
        <w:t xml:space="preserve">. Этот принцип предполагает подбор педагогом содержания и методов дошкольного образования в соответствии с возрастными особенностями детей. Важно использовать все специфические виды детской деятельности (игру, коммуникативную и познавательно-исследовательскую деятельность, творческую активность, обеспечивающую художественно-эстетическое развитие ребенка), опираясь на особенности возраста и задачи развития, которые должны быть решены в дошкольном возрасте. Деятельность педагога должна быть мотивирующей и соответствовать психологическим законам развития ребенка, учитывать его индивидуальные интересы, особенности и склонности. </w:t>
      </w:r>
    </w:p>
    <w:p w:rsidR="00376C74" w:rsidRDefault="00376C74" w:rsidP="00376C74">
      <w:pPr>
        <w:numPr>
          <w:ilvl w:val="3"/>
          <w:numId w:val="1"/>
        </w:numPr>
        <w:ind w:firstLine="427"/>
      </w:pPr>
      <w:r>
        <w:rPr>
          <w:b/>
        </w:rPr>
        <w:t>Развивающее вариативное образование</w:t>
      </w:r>
      <w:r>
        <w:t xml:space="preserve">. Этот принцип предполагает,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действий, с учетом его интересов, мотивов и способностей. Данный принцип предполагает работу педагога с ориентацией на зону ближайшего развития ребенка (Л.С. Выготский), что способствует развитию, расширению как явных, так и скрытых возможностей ребенка. </w:t>
      </w:r>
    </w:p>
    <w:p w:rsidR="00376C74" w:rsidRDefault="00376C74" w:rsidP="00376C74">
      <w:pPr>
        <w:numPr>
          <w:ilvl w:val="3"/>
          <w:numId w:val="1"/>
        </w:numPr>
        <w:ind w:firstLine="427"/>
      </w:pPr>
      <w:r>
        <w:rPr>
          <w:b/>
        </w:rPr>
        <w:t>Полнота содержания и интеграция</w:t>
      </w:r>
      <w:r>
        <w:t xml:space="preserve"> отдельных образовательных областей. В соответствии со Стандартом Программа предполагает всестороннее социально-коммуникативное, познавательное, речевое, художественно-эстетическое и физическое развитие детей посредством различных видов детской активности. Деление Программы на образовательные области не означает, что каждая образовательная область осваивается ребенком по отдельности, в форме изолированных занятий по модели школьных предметов. Между отдельными разделами Программы существуют многообразные взаимосвязи: познавательное развитие тесно связано с речевым и социально-коммуникативным, художественно-эстетическое – с познавательным и речевым и </w:t>
      </w:r>
    </w:p>
    <w:p w:rsidR="00376C74" w:rsidRDefault="00376C74" w:rsidP="00376C74">
      <w:pPr>
        <w:ind w:right="20"/>
      </w:pPr>
      <w:r>
        <w:t xml:space="preserve">т.п. Содержание образовательной деятельности в одной конкретной области тесно связано с другими областями. Такая организация образовательного процесса соответствует особенностям развития детей раннего и дошкольного возраста. </w:t>
      </w:r>
    </w:p>
    <w:p w:rsidR="00376C74" w:rsidRDefault="00376C74" w:rsidP="00376C74">
      <w:pPr>
        <w:ind w:right="20"/>
      </w:pPr>
    </w:p>
    <w:p w:rsidR="00376C74" w:rsidRPr="00CC61F6" w:rsidRDefault="00376C74" w:rsidP="00376C74">
      <w:pPr>
        <w:numPr>
          <w:ilvl w:val="3"/>
          <w:numId w:val="1"/>
        </w:numPr>
        <w:spacing w:after="21"/>
        <w:ind w:firstLine="427"/>
      </w:pPr>
      <w:r>
        <w:rPr>
          <w:b/>
        </w:rPr>
        <w:t>Инвариантность ценностей и целей</w:t>
      </w:r>
      <w:r>
        <w:t xml:space="preserve"> при вариативности средств реализации и достижения целей Программы. Стандарт и Программа задают инвариантные ценности и ориентиры, с учетом которых Организация должна разработать свою основную образовательную программу и которые для нее являются научно-методическими опорами в современном мире разнообразия и неопределенности. При этом Программа оставляет за Организацией право выбора способов их достижения, выбора образовательных программ, учитывающих многообразие конкретных социокультурных, географических, климатических условий реализации Программы, разнородность состава групп воспитанников, их особенностей и интересов, запросов родителей (законных </w:t>
      </w:r>
      <w:r>
        <w:lastRenderedPageBreak/>
        <w:t xml:space="preserve">представителей), интересов и предпочтений педагогов и т.п.  Методологической основой </w:t>
      </w:r>
      <w:proofErr w:type="gramStart"/>
      <w:r>
        <w:t>разработки  содержания</w:t>
      </w:r>
      <w:proofErr w:type="gramEnd"/>
      <w:r>
        <w:t xml:space="preserve"> ООП   стали  следующие </w:t>
      </w:r>
      <w:r>
        <w:rPr>
          <w:b/>
        </w:rPr>
        <w:t>подходы</w:t>
      </w:r>
    </w:p>
    <w:p w:rsidR="00376C74" w:rsidRDefault="00376C74" w:rsidP="00376C74">
      <w:pPr>
        <w:spacing w:after="21"/>
        <w:rPr>
          <w:b/>
        </w:rPr>
      </w:pPr>
    </w:p>
    <w:p w:rsidR="00376C74" w:rsidRDefault="00376C74" w:rsidP="00376C74">
      <w:pPr>
        <w:spacing w:after="21"/>
        <w:rPr>
          <w:b/>
        </w:rPr>
      </w:pPr>
    </w:p>
    <w:p w:rsidR="00376C74" w:rsidRDefault="00376C74" w:rsidP="00376C74">
      <w:pPr>
        <w:spacing w:after="21"/>
        <w:rPr>
          <w:b/>
        </w:rPr>
      </w:pPr>
    </w:p>
    <w:p w:rsidR="00376C74" w:rsidRDefault="00376C74" w:rsidP="00376C74">
      <w:pPr>
        <w:spacing w:after="21"/>
        <w:rPr>
          <w:b/>
        </w:rPr>
      </w:pPr>
    </w:p>
    <w:p w:rsidR="00376C74" w:rsidRDefault="00376C74" w:rsidP="00376C74">
      <w:pPr>
        <w:spacing w:after="21"/>
        <w:rPr>
          <w:b/>
        </w:rPr>
      </w:pPr>
    </w:p>
    <w:p w:rsidR="00376C74" w:rsidRDefault="00376C74" w:rsidP="00376C74">
      <w:pPr>
        <w:spacing w:after="21"/>
        <w:rPr>
          <w:b/>
        </w:rPr>
      </w:pPr>
    </w:p>
    <w:p w:rsidR="00376C74" w:rsidRDefault="00376C74" w:rsidP="00376C74">
      <w:pPr>
        <w:spacing w:after="21"/>
        <w:rPr>
          <w:b/>
        </w:rPr>
      </w:pPr>
    </w:p>
    <w:p w:rsidR="00376C74" w:rsidRDefault="00376C74" w:rsidP="00376C74">
      <w:pPr>
        <w:spacing w:after="21"/>
        <w:rPr>
          <w:b/>
        </w:rPr>
      </w:pPr>
    </w:p>
    <w:p w:rsidR="00376C74" w:rsidRDefault="00376C74" w:rsidP="00376C74">
      <w:pPr>
        <w:spacing w:after="21"/>
        <w:rPr>
          <w:b/>
        </w:rPr>
      </w:pPr>
    </w:p>
    <w:p w:rsidR="00376C74" w:rsidRDefault="00376C74" w:rsidP="00376C74">
      <w:pPr>
        <w:spacing w:after="21"/>
        <w:rPr>
          <w:b/>
        </w:rPr>
      </w:pPr>
    </w:p>
    <w:p w:rsidR="00376C74" w:rsidRDefault="00376C74" w:rsidP="00376C74">
      <w:pPr>
        <w:spacing w:after="21"/>
      </w:pPr>
    </w:p>
    <w:tbl>
      <w:tblPr>
        <w:tblStyle w:val="TableGrid"/>
        <w:tblW w:w="14179" w:type="dxa"/>
        <w:tblInd w:w="567" w:type="dxa"/>
        <w:tblLayout w:type="fixed"/>
        <w:tblCellMar>
          <w:top w:w="56" w:type="dxa"/>
          <w:left w:w="674" w:type="dxa"/>
          <w:right w:w="445" w:type="dxa"/>
        </w:tblCellMar>
        <w:tblLook w:val="04A0" w:firstRow="1" w:lastRow="0" w:firstColumn="1" w:lastColumn="0" w:noHBand="0" w:noVBand="1"/>
      </w:tblPr>
      <w:tblGrid>
        <w:gridCol w:w="2830"/>
        <w:gridCol w:w="11349"/>
      </w:tblGrid>
      <w:tr w:rsidR="00376C74" w:rsidTr="0006058B">
        <w:trPr>
          <w:trHeight w:val="32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74" w:rsidRDefault="00376C74" w:rsidP="0006058B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>Научный подход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74" w:rsidRDefault="00376C74" w:rsidP="0006058B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>Основные положения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76C74" w:rsidTr="0006058B">
        <w:trPr>
          <w:trHeight w:val="469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74" w:rsidRDefault="00376C74" w:rsidP="0006058B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i/>
              </w:rPr>
              <w:lastRenderedPageBreak/>
              <w:t>Культурноисторический</w:t>
            </w:r>
            <w:r>
              <w:t xml:space="preserve"> (Л.И.Божович, </w:t>
            </w:r>
          </w:p>
          <w:p w:rsidR="00376C74" w:rsidRDefault="00376C74" w:rsidP="0006058B">
            <w:pPr>
              <w:spacing w:after="19" w:line="240" w:lineRule="auto"/>
              <w:ind w:left="0" w:right="0" w:firstLine="0"/>
              <w:jc w:val="left"/>
            </w:pPr>
            <w:r>
              <w:t xml:space="preserve">Л.С.Выготский, </w:t>
            </w:r>
          </w:p>
          <w:p w:rsidR="00376C74" w:rsidRDefault="00376C74" w:rsidP="0006058B">
            <w:pPr>
              <w:spacing w:after="16" w:line="240" w:lineRule="auto"/>
              <w:ind w:left="0" w:right="0" w:firstLine="0"/>
              <w:jc w:val="left"/>
            </w:pPr>
            <w:r>
              <w:t xml:space="preserve">А.В.Запорожец, </w:t>
            </w:r>
          </w:p>
          <w:p w:rsidR="00376C74" w:rsidRDefault="00376C74" w:rsidP="0006058B">
            <w:pPr>
              <w:spacing w:after="63" w:line="240" w:lineRule="auto"/>
              <w:ind w:left="0" w:right="0" w:firstLine="0"/>
              <w:jc w:val="left"/>
            </w:pPr>
            <w:r>
              <w:t xml:space="preserve">А.Н.Леонтьев, </w:t>
            </w:r>
          </w:p>
          <w:p w:rsidR="00376C74" w:rsidRDefault="00376C74" w:rsidP="0006058B">
            <w:pPr>
              <w:spacing w:after="26" w:line="240" w:lineRule="auto"/>
              <w:ind w:left="0" w:right="0" w:firstLine="0"/>
              <w:jc w:val="left"/>
            </w:pPr>
            <w:r>
              <w:t xml:space="preserve">Д.Б.Эльконин и др.); </w:t>
            </w:r>
          </w:p>
          <w:p w:rsidR="00376C74" w:rsidRDefault="00376C74" w:rsidP="0006058B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74" w:rsidRDefault="00376C74" w:rsidP="00376C74">
            <w:pPr>
              <w:numPr>
                <w:ilvl w:val="0"/>
                <w:numId w:val="2"/>
              </w:numPr>
              <w:spacing w:after="0" w:line="240" w:lineRule="auto"/>
              <w:ind w:right="0" w:firstLine="0"/>
            </w:pPr>
            <w:r>
              <w:t xml:space="preserve">Принцип </w:t>
            </w:r>
            <w:r>
              <w:rPr>
                <w:i/>
              </w:rPr>
              <w:t>активности, инициативности и субъектности</w:t>
            </w:r>
            <w:r>
              <w:t xml:space="preserve"> в развитии ребенка.  </w:t>
            </w:r>
          </w:p>
          <w:p w:rsidR="00376C74" w:rsidRDefault="00376C74" w:rsidP="00376C74">
            <w:pPr>
              <w:numPr>
                <w:ilvl w:val="0"/>
                <w:numId w:val="2"/>
              </w:numPr>
              <w:spacing w:after="0" w:line="240" w:lineRule="auto"/>
              <w:ind w:right="0" w:firstLine="0"/>
            </w:pPr>
            <w:r>
              <w:t xml:space="preserve">Состояние развития никогда не определяется только его созревшей частью, или актуальным уровнем развития; необходимо учитывать и созревающие функции, или </w:t>
            </w:r>
            <w:r>
              <w:rPr>
                <w:i/>
              </w:rPr>
              <w:t>зону ближайшего развития</w:t>
            </w:r>
            <w:r>
              <w:t xml:space="preserve">, причем последней отводится главенствующая роль в процессе обучения, т.к. сегодняшняя зона ближайшего развития завтра станет для ребенка уровнем его актуального развития.  </w:t>
            </w:r>
          </w:p>
          <w:p w:rsidR="00376C74" w:rsidRDefault="00376C74" w:rsidP="0006058B">
            <w:pPr>
              <w:spacing w:after="0" w:line="240" w:lineRule="auto"/>
              <w:ind w:left="0" w:right="0" w:firstLine="0"/>
              <w:jc w:val="left"/>
            </w:pPr>
            <w:r>
              <w:rPr>
                <w:i/>
              </w:rPr>
              <w:t>Среда является источником развития</w:t>
            </w:r>
            <w:r>
              <w:t xml:space="preserve"> ребенка.  </w:t>
            </w:r>
          </w:p>
          <w:p w:rsidR="00376C74" w:rsidRDefault="00376C74" w:rsidP="00376C74">
            <w:pPr>
              <w:numPr>
                <w:ilvl w:val="0"/>
                <w:numId w:val="2"/>
              </w:numPr>
              <w:spacing w:after="0" w:line="240" w:lineRule="auto"/>
              <w:ind w:right="0" w:firstLine="0"/>
            </w:pPr>
            <w:r>
              <w:t xml:space="preserve">Одно и то же средовое воздействие по-разному сказывается на детях разного возраста в силу их различных возрастных особенностей.  </w:t>
            </w:r>
          </w:p>
          <w:p w:rsidR="00376C74" w:rsidRDefault="00376C74" w:rsidP="00376C74">
            <w:pPr>
              <w:numPr>
                <w:ilvl w:val="0"/>
                <w:numId w:val="2"/>
              </w:numPr>
              <w:spacing w:after="0" w:line="240" w:lineRule="auto"/>
              <w:ind w:right="0" w:firstLine="0"/>
            </w:pPr>
            <w:r>
              <w:t xml:space="preserve">Воздействия среды сами меняются в зависимости от того, на какие психологические особенности ребенка они накладываются.  </w:t>
            </w:r>
          </w:p>
          <w:p w:rsidR="00376C74" w:rsidRDefault="00376C74" w:rsidP="00376C74">
            <w:pPr>
              <w:numPr>
                <w:ilvl w:val="0"/>
                <w:numId w:val="2"/>
              </w:numPr>
              <w:spacing w:after="0" w:line="240" w:lineRule="auto"/>
              <w:ind w:right="0" w:firstLine="0"/>
            </w:pPr>
            <w:r>
              <w:t xml:space="preserve">Обучение является движущей силой развития ребенка, или </w:t>
            </w:r>
            <w:r>
              <w:rPr>
                <w:i/>
              </w:rPr>
              <w:t>«обучение ведет за собой развитие»,</w:t>
            </w:r>
            <w:r>
              <w:t xml:space="preserve"> где обучение понимается в контексте понятия «зона ближайшего развития».  </w:t>
            </w:r>
          </w:p>
          <w:p w:rsidR="00376C74" w:rsidRDefault="00376C74" w:rsidP="00376C74">
            <w:pPr>
              <w:numPr>
                <w:ilvl w:val="0"/>
                <w:numId w:val="2"/>
              </w:numPr>
              <w:spacing w:after="0" w:line="240" w:lineRule="auto"/>
              <w:ind w:right="0" w:firstLine="0"/>
            </w:pPr>
            <w:r>
              <w:rPr>
                <w:i/>
              </w:rPr>
              <w:t>В качестве основных условий</w:t>
            </w:r>
            <w:r>
              <w:t xml:space="preserve"> полноценного развития ребенка выступают: общение</w:t>
            </w:r>
            <w:r>
              <w:rPr>
                <w:b/>
              </w:rPr>
              <w:t xml:space="preserve"> </w:t>
            </w:r>
            <w:r>
              <w:t xml:space="preserve">между ребенком и взрослым </w:t>
            </w:r>
            <w:r>
              <w:rPr>
                <w:i/>
              </w:rPr>
              <w:t>и нормальное развитие</w:t>
            </w:r>
            <w:r>
              <w:t xml:space="preserve"> (созревание и функционирование) </w:t>
            </w:r>
            <w:r>
              <w:rPr>
                <w:i/>
              </w:rPr>
              <w:t xml:space="preserve">нервной системы </w:t>
            </w:r>
            <w:r>
              <w:t xml:space="preserve">ребенка. Причем, функциональное развитие нервной системы, с одной стороны, является условием личностного, интеллектуального и физического развития, а с другой стороны, зависит от их развития.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376C74" w:rsidRDefault="00376C74" w:rsidP="00376C74">
      <w:pPr>
        <w:spacing w:after="0" w:line="240" w:lineRule="auto"/>
        <w:ind w:left="-1418" w:right="15796" w:firstLine="0"/>
        <w:jc w:val="left"/>
      </w:pPr>
    </w:p>
    <w:tbl>
      <w:tblPr>
        <w:tblStyle w:val="TableGrid"/>
        <w:tblW w:w="14179" w:type="dxa"/>
        <w:tblInd w:w="567" w:type="dxa"/>
        <w:tblCellMar>
          <w:top w:w="56" w:type="dxa"/>
          <w:left w:w="674" w:type="dxa"/>
          <w:right w:w="444" w:type="dxa"/>
        </w:tblCellMar>
        <w:tblLook w:val="04A0" w:firstRow="1" w:lastRow="0" w:firstColumn="1" w:lastColumn="0" w:noHBand="0" w:noVBand="1"/>
      </w:tblPr>
      <w:tblGrid>
        <w:gridCol w:w="3394"/>
        <w:gridCol w:w="10785"/>
      </w:tblGrid>
      <w:tr w:rsidR="00376C74" w:rsidTr="0006058B">
        <w:trPr>
          <w:trHeight w:val="5124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74" w:rsidRDefault="00376C74" w:rsidP="0006058B">
            <w:pPr>
              <w:spacing w:after="12" w:line="240" w:lineRule="auto"/>
              <w:ind w:left="0" w:right="0" w:firstLine="0"/>
              <w:jc w:val="left"/>
            </w:pPr>
            <w:r>
              <w:rPr>
                <w:b/>
                <w:i/>
              </w:rPr>
              <w:lastRenderedPageBreak/>
              <w:t>Деятельностный</w:t>
            </w:r>
            <w:r>
              <w:t xml:space="preserve"> </w:t>
            </w:r>
            <w:r w:rsidRPr="00E407AE">
              <w:rPr>
                <w:b/>
                <w:i/>
                <w:sz w:val="16"/>
                <w:szCs w:val="16"/>
              </w:rPr>
              <w:t>1</w:t>
            </w:r>
          </w:p>
          <w:p w:rsidR="00376C74" w:rsidRDefault="00376C74" w:rsidP="0006058B">
            <w:pPr>
              <w:spacing w:after="16" w:line="240" w:lineRule="auto"/>
              <w:ind w:left="0" w:right="0" w:firstLine="0"/>
              <w:jc w:val="left"/>
            </w:pPr>
            <w:r>
              <w:t xml:space="preserve">(А.В.Запорожец, </w:t>
            </w:r>
          </w:p>
          <w:p w:rsidR="00376C74" w:rsidRDefault="00376C74" w:rsidP="0006058B">
            <w:pPr>
              <w:spacing w:after="46" w:line="240" w:lineRule="auto"/>
              <w:ind w:left="0" w:right="0" w:firstLine="0"/>
              <w:jc w:val="left"/>
            </w:pPr>
            <w:r>
              <w:t xml:space="preserve">А.Н.Леонтьев, </w:t>
            </w:r>
          </w:p>
          <w:p w:rsidR="00376C74" w:rsidRDefault="00376C74" w:rsidP="0006058B">
            <w:pPr>
              <w:spacing w:after="0" w:line="240" w:lineRule="auto"/>
              <w:ind w:left="0" w:right="0" w:firstLine="0"/>
              <w:jc w:val="left"/>
            </w:pPr>
            <w:r>
              <w:t xml:space="preserve">С.Л.Рубинштейн </w:t>
            </w:r>
            <w:r>
              <w:tab/>
              <w:t xml:space="preserve">и др.); </w:t>
            </w:r>
          </w:p>
          <w:p w:rsidR="00376C74" w:rsidRDefault="00376C74" w:rsidP="0006058B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376C74" w:rsidRDefault="00376C74" w:rsidP="0006058B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  <w:p w:rsidR="00376C74" w:rsidRDefault="00376C74" w:rsidP="0006058B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  <w:p w:rsidR="00376C74" w:rsidRDefault="00376C74" w:rsidP="0006058B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  <w:p w:rsidR="00376C74" w:rsidRDefault="00376C74" w:rsidP="0006058B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  <w:p w:rsidR="00376C74" w:rsidRDefault="00376C74" w:rsidP="0006058B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  <w:p w:rsidR="00376C74" w:rsidRDefault="00376C74" w:rsidP="0006058B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  <w:p w:rsidR="00376C74" w:rsidRDefault="00376C74" w:rsidP="0006058B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  <w:p w:rsidR="00376C74" w:rsidRDefault="00376C74" w:rsidP="0006058B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  <w:p w:rsidR="00376C74" w:rsidRDefault="00376C74" w:rsidP="0006058B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  <w:p w:rsidR="00376C74" w:rsidRDefault="00376C74" w:rsidP="0006058B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  <w:p w:rsidR="00376C74" w:rsidRDefault="00376C74" w:rsidP="0006058B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  <w:p w:rsidR="00376C74" w:rsidRDefault="00376C74" w:rsidP="0006058B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  <w:p w:rsidR="00376C74" w:rsidRDefault="00376C74" w:rsidP="0006058B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  <w:p w:rsidR="00376C74" w:rsidRDefault="00376C74" w:rsidP="0006058B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  <w:p w:rsidR="00376C74" w:rsidRDefault="00376C74" w:rsidP="0006058B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  <w:p w:rsidR="00376C74" w:rsidRDefault="00376C74" w:rsidP="0006058B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  <w:p w:rsidR="00376C74" w:rsidRDefault="00376C74" w:rsidP="0006058B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  <w:p w:rsidR="00376C74" w:rsidRDefault="00376C74" w:rsidP="0006058B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  <w:p w:rsidR="00376C74" w:rsidRDefault="00376C74" w:rsidP="0006058B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  <w:p w:rsidR="00376C74" w:rsidRDefault="00376C74" w:rsidP="0006058B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  <w:p w:rsidR="00376C74" w:rsidRDefault="00376C74" w:rsidP="0006058B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  <w:p w:rsidR="00376C74" w:rsidRDefault="00376C74" w:rsidP="0006058B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  <w:p w:rsidR="00376C74" w:rsidRDefault="00376C74" w:rsidP="0006058B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  <w:p w:rsidR="00376C74" w:rsidRDefault="00376C74" w:rsidP="0006058B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  <w:p w:rsidR="00376C74" w:rsidRDefault="00376C74" w:rsidP="0006058B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  <w:p w:rsidR="00376C74" w:rsidRDefault="00376C74" w:rsidP="0006058B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  <w:p w:rsidR="00376C74" w:rsidRDefault="00376C74" w:rsidP="0006058B">
            <w:pPr>
              <w:spacing w:after="12" w:line="240" w:lineRule="auto"/>
              <w:ind w:left="0" w:right="0" w:firstLine="0"/>
              <w:rPr>
                <w:b/>
                <w:i/>
              </w:rPr>
            </w:pPr>
            <w:r>
              <w:rPr>
                <w:b/>
                <w:i/>
              </w:rPr>
              <w:t>Личностны</w:t>
            </w:r>
          </w:p>
          <w:p w:rsidR="00376C74" w:rsidRDefault="00376C74" w:rsidP="0006058B">
            <w:pPr>
              <w:spacing w:after="12" w:line="240" w:lineRule="auto"/>
              <w:ind w:left="0" w:right="0" w:firstLine="0"/>
            </w:pPr>
            <w:r>
              <w:t>(Л.И.Божович,</w:t>
            </w:r>
          </w:p>
          <w:p w:rsidR="00376C74" w:rsidRDefault="00376C74" w:rsidP="0006058B">
            <w:pPr>
              <w:spacing w:after="12" w:line="240" w:lineRule="auto"/>
              <w:ind w:left="0" w:right="0" w:firstLine="0"/>
            </w:pPr>
            <w:r>
              <w:t>Л.С.Выготский,</w:t>
            </w:r>
          </w:p>
          <w:p w:rsidR="00376C74" w:rsidRDefault="00376C74" w:rsidP="0006058B">
            <w:pPr>
              <w:spacing w:after="12" w:line="240" w:lineRule="auto"/>
              <w:ind w:left="0" w:right="0" w:firstLine="0"/>
            </w:pPr>
            <w:r>
              <w:t>В.В.Давыдов,</w:t>
            </w:r>
          </w:p>
          <w:p w:rsidR="00376C74" w:rsidRDefault="00376C74" w:rsidP="0006058B">
            <w:pPr>
              <w:spacing w:after="0" w:line="240" w:lineRule="auto"/>
              <w:ind w:left="0" w:right="0" w:firstLine="0"/>
            </w:pPr>
            <w:r>
              <w:t>А.Н.Леонтьев, В.А.Петровский др.).</w:t>
            </w:r>
          </w:p>
        </w:tc>
        <w:tc>
          <w:tcPr>
            <w:tcW w:w="10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74" w:rsidRDefault="00376C74" w:rsidP="00376C74">
            <w:pPr>
              <w:numPr>
                <w:ilvl w:val="0"/>
                <w:numId w:val="3"/>
              </w:numPr>
              <w:spacing w:after="66" w:line="240" w:lineRule="auto"/>
              <w:ind w:right="0" w:firstLine="0"/>
            </w:pPr>
            <w:r>
              <w:rPr>
                <w:i/>
              </w:rPr>
              <w:lastRenderedPageBreak/>
              <w:t xml:space="preserve">Принцип активности, инициативности и субъектности в развитии ребенка.  </w:t>
            </w:r>
          </w:p>
          <w:p w:rsidR="00376C74" w:rsidRDefault="00376C74" w:rsidP="00376C74">
            <w:pPr>
              <w:numPr>
                <w:ilvl w:val="0"/>
                <w:numId w:val="3"/>
              </w:numPr>
              <w:spacing w:after="66" w:line="240" w:lineRule="auto"/>
              <w:ind w:right="0" w:firstLine="0"/>
            </w:pPr>
            <w:r>
              <w:rPr>
                <w:i/>
              </w:rPr>
              <w:t xml:space="preserve">Деятельность является движущей силой развития ребенка.  </w:t>
            </w:r>
          </w:p>
          <w:p w:rsidR="00376C74" w:rsidRDefault="00376C74" w:rsidP="00376C74">
            <w:pPr>
              <w:numPr>
                <w:ilvl w:val="0"/>
                <w:numId w:val="3"/>
              </w:numPr>
              <w:spacing w:after="17" w:line="240" w:lineRule="auto"/>
              <w:ind w:right="0" w:firstLine="0"/>
            </w:pPr>
            <w:r>
              <w:rPr>
                <w:i/>
              </w:rPr>
              <w:t>Принцип амплификации развития (</w:t>
            </w:r>
            <w:r>
              <w:t xml:space="preserve">А.В.Запорожец).  </w:t>
            </w:r>
          </w:p>
          <w:p w:rsidR="00376C74" w:rsidRDefault="00376C74" w:rsidP="0006058B">
            <w:pPr>
              <w:spacing w:after="1" w:line="240" w:lineRule="auto"/>
              <w:ind w:left="0" w:right="0" w:firstLine="0"/>
            </w:pPr>
            <w:r>
              <w:t xml:space="preserve">При построении программы методологические принципы развития   дополняются методологическими ориентирами, главными из которых можно назвать следующие: </w:t>
            </w:r>
          </w:p>
          <w:p w:rsidR="00376C74" w:rsidRDefault="00376C74" w:rsidP="00376C74">
            <w:pPr>
              <w:numPr>
                <w:ilvl w:val="0"/>
                <w:numId w:val="3"/>
              </w:numPr>
              <w:spacing w:after="4" w:line="240" w:lineRule="auto"/>
              <w:ind w:right="0" w:firstLine="0"/>
            </w:pPr>
            <w:r>
              <w:t xml:space="preserve">в качестве основной цели ставится развитие ребенка, понимаемое как возможность самостоятельно решать новые задачи (интеллектуальные, практические, личностные); </w:t>
            </w:r>
          </w:p>
          <w:p w:rsidR="00376C74" w:rsidRDefault="00376C74" w:rsidP="00376C74">
            <w:pPr>
              <w:numPr>
                <w:ilvl w:val="0"/>
                <w:numId w:val="3"/>
              </w:numPr>
              <w:spacing w:after="1" w:line="240" w:lineRule="auto"/>
              <w:ind w:right="0" w:firstLine="0"/>
            </w:pPr>
            <w:r>
              <w:t xml:space="preserve">решаются задачи развития ребенка средствами и способами, адекватными законам его физического и психического развития; </w:t>
            </w:r>
          </w:p>
          <w:p w:rsidR="00376C74" w:rsidRDefault="00376C74" w:rsidP="00376C74">
            <w:pPr>
              <w:numPr>
                <w:ilvl w:val="0"/>
                <w:numId w:val="3"/>
              </w:numPr>
              <w:spacing w:after="30" w:line="240" w:lineRule="auto"/>
              <w:ind w:right="0" w:firstLine="0"/>
            </w:pPr>
            <w:r>
              <w:t xml:space="preserve">за результаты освоения программы принимаются качества ребенка (физические, личностные, интеллектуальные), возникающие в виде новообразований к концу каждого возрастного периода; </w:t>
            </w:r>
          </w:p>
          <w:p w:rsidR="00376C74" w:rsidRDefault="00376C74" w:rsidP="00376C74">
            <w:pPr>
              <w:numPr>
                <w:ilvl w:val="0"/>
                <w:numId w:val="3"/>
              </w:numPr>
              <w:spacing w:after="39" w:line="240" w:lineRule="auto"/>
              <w:ind w:right="0" w:firstLine="0"/>
            </w:pPr>
            <w:r>
              <w:t xml:space="preserve">исходя из положения о преемственности между дошкольным и начальным школьным образованием, когда преемственность понимается как создание в результате дошкольного образования универсальных генетических предпосылок учебной деятельности (личностных и интеллектуальных), а не как формирование конкретных элементов учебной деятельности в ДОУ; </w:t>
            </w:r>
          </w:p>
          <w:p w:rsidR="00376C74" w:rsidRDefault="00376C74" w:rsidP="00376C74">
            <w:pPr>
              <w:numPr>
                <w:ilvl w:val="0"/>
                <w:numId w:val="3"/>
              </w:numPr>
              <w:spacing w:after="31" w:line="240" w:lineRule="auto"/>
              <w:ind w:right="0" w:firstLine="0"/>
            </w:pPr>
            <w:r>
              <w:t xml:space="preserve">держится ориентир при подготовке детей к школе не на сумму усвоенных элементарных школьных знаний, умений и навыков, а на их личностное, интеллектуальное и физическое развитие; </w:t>
            </w:r>
          </w:p>
          <w:p w:rsidR="00376C74" w:rsidRDefault="00376C74" w:rsidP="00376C74">
            <w:pPr>
              <w:numPr>
                <w:ilvl w:val="0"/>
                <w:numId w:val="3"/>
              </w:numPr>
              <w:spacing w:after="0" w:line="240" w:lineRule="auto"/>
              <w:ind w:right="0" w:firstLine="0"/>
            </w:pPr>
            <w:r>
              <w:t xml:space="preserve">держится </w:t>
            </w:r>
            <w:proofErr w:type="gramStart"/>
            <w:r>
              <w:t>ориентир  на</w:t>
            </w:r>
            <w:proofErr w:type="gramEnd"/>
            <w:r>
              <w:t xml:space="preserve"> принцип создания равных условий развития детей в дошкольном возрасте для эффективной подготовки их к школе. Прохождение детей через образовательный процесс в ДОУ никак не ведет к равным стартовым возможностям, поскольку у них все равно будет разная зона ближайшего развития на момент начала обучения в школе.  </w:t>
            </w:r>
          </w:p>
          <w:p w:rsidR="00376C74" w:rsidRDefault="00376C74" w:rsidP="0006058B">
            <w:pPr>
              <w:spacing w:after="0" w:line="240" w:lineRule="auto"/>
              <w:ind w:left="0" w:right="61" w:firstLine="0"/>
            </w:pPr>
            <w:r>
              <w:rPr>
                <w:i/>
              </w:rPr>
              <w:t>Создание равных условий развития означает, что все дошкольники будут иметь возможность получить обязательный минимум дошкольного образования</w:t>
            </w:r>
            <w:r>
              <w:t xml:space="preserve"> (обязательная </w:t>
            </w:r>
            <w:proofErr w:type="gramStart"/>
            <w:r>
              <w:t>часть  Программы</w:t>
            </w:r>
            <w:proofErr w:type="gramEnd"/>
            <w:r>
              <w:t xml:space="preserve">). </w:t>
            </w:r>
          </w:p>
          <w:p w:rsidR="00376C74" w:rsidRDefault="00376C74" w:rsidP="0006058B">
            <w:pPr>
              <w:spacing w:after="69" w:line="240" w:lineRule="auto"/>
              <w:ind w:left="674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i/>
                <w:u w:val="single" w:color="000000"/>
              </w:rPr>
              <w:t xml:space="preserve">Основные принципы </w:t>
            </w:r>
            <w:proofErr w:type="gramStart"/>
            <w:r>
              <w:rPr>
                <w:i/>
                <w:u w:val="single" w:color="000000"/>
              </w:rPr>
              <w:t>личностного  подхода</w:t>
            </w:r>
            <w:proofErr w:type="gramEnd"/>
            <w:r>
              <w:rPr>
                <w:i/>
                <w:u w:val="single" w:color="000000"/>
              </w:rPr>
              <w:t>:</w:t>
            </w:r>
            <w:r>
              <w:t xml:space="preserve"> </w:t>
            </w:r>
          </w:p>
          <w:p w:rsidR="00376C74" w:rsidRDefault="00376C74" w:rsidP="00376C74">
            <w:pPr>
              <w:numPr>
                <w:ilvl w:val="0"/>
                <w:numId w:val="4"/>
              </w:numPr>
              <w:spacing w:after="67" w:line="240" w:lineRule="auto"/>
              <w:ind w:right="0" w:firstLine="0"/>
              <w:jc w:val="left"/>
            </w:pPr>
            <w:r>
              <w:t xml:space="preserve">Принцип </w:t>
            </w:r>
            <w:r>
              <w:rPr>
                <w:b/>
                <w:i/>
              </w:rPr>
              <w:t>активности, инициативности и субъектности</w:t>
            </w:r>
            <w:r>
              <w:rPr>
                <w:b/>
              </w:rPr>
              <w:t xml:space="preserve"> </w:t>
            </w:r>
            <w:r>
              <w:t>в развитии</w:t>
            </w:r>
            <w:r>
              <w:rPr>
                <w:b/>
              </w:rPr>
              <w:t xml:space="preserve"> </w:t>
            </w:r>
            <w:r>
              <w:t xml:space="preserve">ребенка.  </w:t>
            </w:r>
          </w:p>
          <w:p w:rsidR="00376C74" w:rsidRDefault="00376C74" w:rsidP="00376C74">
            <w:pPr>
              <w:numPr>
                <w:ilvl w:val="0"/>
                <w:numId w:val="4"/>
              </w:numPr>
              <w:spacing w:after="7" w:line="240" w:lineRule="auto"/>
              <w:ind w:right="0" w:firstLine="0"/>
              <w:jc w:val="left"/>
            </w:pPr>
            <w:r>
              <w:t xml:space="preserve">Принцип ведущей роли личностного развития по отношению к интеллектуальному и физическому.  </w:t>
            </w:r>
          </w:p>
          <w:p w:rsidR="00376C74" w:rsidRDefault="00376C74" w:rsidP="00376C74">
            <w:pPr>
              <w:numPr>
                <w:ilvl w:val="0"/>
                <w:numId w:val="4"/>
              </w:numPr>
              <w:spacing w:after="67" w:line="240" w:lineRule="auto"/>
              <w:ind w:right="0" w:firstLine="0"/>
              <w:jc w:val="left"/>
            </w:pPr>
            <w:r>
              <w:lastRenderedPageBreak/>
              <w:t xml:space="preserve">Принцип уникальности и самоценности развития ребенка в дошкольном детстве.  </w:t>
            </w:r>
          </w:p>
          <w:p w:rsidR="00376C74" w:rsidRDefault="00376C74" w:rsidP="00376C74">
            <w:pPr>
              <w:numPr>
                <w:ilvl w:val="0"/>
                <w:numId w:val="4"/>
              </w:numPr>
              <w:spacing w:after="0" w:line="240" w:lineRule="auto"/>
              <w:ind w:right="0" w:firstLine="0"/>
              <w:jc w:val="left"/>
            </w:pPr>
            <w:r>
              <w:t xml:space="preserve">Принцип </w:t>
            </w:r>
            <w:r>
              <w:rPr>
                <w:b/>
                <w:i/>
              </w:rPr>
              <w:t>амплификации</w:t>
            </w:r>
            <w:r>
              <w:rPr>
                <w:b/>
              </w:rPr>
              <w:t xml:space="preserve"> </w:t>
            </w:r>
            <w:r>
              <w:t>развития</w:t>
            </w:r>
            <w:r>
              <w:rPr>
                <w:b/>
              </w:rPr>
              <w:t xml:space="preserve"> </w:t>
            </w:r>
            <w:r>
              <w:t xml:space="preserve">(А.В.Запорожец) в противоположность принципу интенсификации.  </w:t>
            </w:r>
          </w:p>
          <w:p w:rsidR="00376C74" w:rsidRDefault="00376C74" w:rsidP="0006058B">
            <w:pPr>
              <w:spacing w:after="27" w:line="240" w:lineRule="auto"/>
              <w:ind w:left="674" w:right="465" w:firstLine="0"/>
            </w:pPr>
            <w:r>
              <w:t xml:space="preserve">Все поведение ребенка определяется непосредственными и широкими социальными мотивами поведения и деятельности. В дошкольном возрасте социальные мотивы поведения развиты еще слабо, а потому в этот возрастной период деятельность мотивируется в основном непосредственными мотивами. Исходя из этого, предлагаемая ребенку деятельность должна быть для него осмысленной, только в этом случае она будет оказывать на него развивающее воздействие. </w:t>
            </w:r>
          </w:p>
          <w:p w:rsidR="00376C74" w:rsidRDefault="00376C74" w:rsidP="0006058B">
            <w:pPr>
              <w:spacing w:after="0" w:line="240" w:lineRule="auto"/>
              <w:ind w:left="0" w:right="0" w:firstLine="0"/>
              <w:jc w:val="left"/>
            </w:pPr>
            <w:r>
              <w:t xml:space="preserve">Исходит из положения, что в основе </w:t>
            </w:r>
            <w:proofErr w:type="gramStart"/>
            <w:r>
              <w:t>развития  лежит</w:t>
            </w:r>
            <w:proofErr w:type="gramEnd"/>
            <w:r>
              <w:t xml:space="preserve"> прежде всего эволюция поведения и интересов ребенка, изменение структуры направленности его поведения. Идея о поступательном развитии ребенка главным образом за счет его личностного развития принципиально противоположна господствующим в современной педагогике идеям о приоритете интеллектуального развития</w:t>
            </w:r>
          </w:p>
        </w:tc>
      </w:tr>
    </w:tbl>
    <w:p w:rsidR="00376C74" w:rsidRDefault="00376C74" w:rsidP="00376C74">
      <w:pPr>
        <w:spacing w:after="0" w:line="259" w:lineRule="auto"/>
        <w:ind w:left="-1418" w:right="15796" w:firstLine="0"/>
        <w:jc w:val="left"/>
      </w:pPr>
    </w:p>
    <w:tbl>
      <w:tblPr>
        <w:tblStyle w:val="TableGrid"/>
        <w:tblW w:w="14179" w:type="dxa"/>
        <w:tblInd w:w="567" w:type="dxa"/>
        <w:tblCellMar>
          <w:top w:w="55" w:type="dxa"/>
          <w:right w:w="41" w:type="dxa"/>
        </w:tblCellMar>
        <w:tblLook w:val="04A0" w:firstRow="1" w:lastRow="0" w:firstColumn="1" w:lastColumn="0" w:noHBand="0" w:noVBand="1"/>
      </w:tblPr>
      <w:tblGrid>
        <w:gridCol w:w="2447"/>
        <w:gridCol w:w="947"/>
        <w:gridCol w:w="10785"/>
      </w:tblGrid>
      <w:tr w:rsidR="00376C74" w:rsidTr="0006058B">
        <w:trPr>
          <w:trHeight w:val="3819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6C74" w:rsidRDefault="00376C74" w:rsidP="0006058B">
            <w:pPr>
              <w:spacing w:after="12" w:line="259" w:lineRule="auto"/>
              <w:ind w:left="674" w:right="0" w:firstLine="0"/>
              <w:jc w:val="left"/>
            </w:pPr>
            <w:r>
              <w:rPr>
                <w:b/>
                <w:i/>
              </w:rPr>
              <w:lastRenderedPageBreak/>
              <w:t xml:space="preserve">Развивающий </w:t>
            </w:r>
          </w:p>
          <w:p w:rsidR="00376C74" w:rsidRDefault="00376C74" w:rsidP="0006058B">
            <w:pPr>
              <w:spacing w:after="19" w:line="259" w:lineRule="auto"/>
              <w:ind w:left="674" w:right="0" w:firstLine="0"/>
              <w:jc w:val="left"/>
            </w:pPr>
            <w:r>
              <w:t xml:space="preserve">Л.С.Выготский, </w:t>
            </w:r>
          </w:p>
          <w:p w:rsidR="00376C74" w:rsidRDefault="00376C74" w:rsidP="0006058B">
            <w:pPr>
              <w:spacing w:after="47" w:line="259" w:lineRule="auto"/>
              <w:ind w:left="674" w:right="0" w:firstLine="0"/>
              <w:jc w:val="left"/>
            </w:pPr>
            <w:r>
              <w:t xml:space="preserve">В.В.Давыдов, </w:t>
            </w:r>
          </w:p>
          <w:p w:rsidR="00376C74" w:rsidRDefault="00376C74" w:rsidP="0006058B">
            <w:pPr>
              <w:tabs>
                <w:tab w:val="center" w:pos="1057"/>
                <w:tab w:val="center" w:pos="2067"/>
              </w:tabs>
              <w:spacing w:after="36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Занков, </w:t>
            </w:r>
            <w:r>
              <w:tab/>
              <w:t xml:space="preserve">Д. </w:t>
            </w:r>
          </w:p>
          <w:p w:rsidR="00376C74" w:rsidRDefault="00376C74" w:rsidP="0006058B">
            <w:pPr>
              <w:spacing w:after="0" w:line="259" w:lineRule="auto"/>
              <w:ind w:left="15" w:right="0" w:firstLine="0"/>
              <w:jc w:val="center"/>
            </w:pPr>
            <w:r>
              <w:t>Эльконин,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6C74" w:rsidRDefault="00376C74" w:rsidP="0006058B">
            <w:pPr>
              <w:spacing w:after="0" w:line="259" w:lineRule="auto"/>
              <w:ind w:left="247" w:right="205" w:hanging="247"/>
              <w:jc w:val="left"/>
            </w:pPr>
            <w:r>
              <w:t xml:space="preserve">Л.В. Б. </w:t>
            </w:r>
          </w:p>
        </w:tc>
        <w:tc>
          <w:tcPr>
            <w:tcW w:w="10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74" w:rsidRDefault="00376C74" w:rsidP="0006058B">
            <w:pPr>
              <w:spacing w:after="14" w:line="305" w:lineRule="auto"/>
              <w:ind w:left="674" w:right="463" w:firstLine="0"/>
            </w:pPr>
            <w:r>
              <w:t xml:space="preserve">Ориентация на образовательный процесс, на потенциальные возможности ребенка. Такой подход нашел отражение в трудах Песталоци, </w:t>
            </w:r>
            <w:proofErr w:type="gramStart"/>
            <w:r>
              <w:t xml:space="preserve">Выготского,   </w:t>
            </w:r>
            <w:proofErr w:type="gramEnd"/>
            <w:r>
              <w:t>Л. В. Занкова, Д. Б. Эльконина, В. В. Давыдова и др. Существенным признаком развивающего обучения является то, что оно создает зону ближайшего развития, вызывает, побуждает, приводит в движение внутренние процессы психических новообразований.</w:t>
            </w:r>
            <w:r>
              <w:rPr>
                <w:b/>
              </w:rPr>
              <w:t xml:space="preserve"> </w:t>
            </w:r>
          </w:p>
          <w:p w:rsidR="00376C74" w:rsidRDefault="00376C74" w:rsidP="00376C74">
            <w:pPr>
              <w:numPr>
                <w:ilvl w:val="0"/>
                <w:numId w:val="5"/>
              </w:numPr>
              <w:spacing w:after="1" w:line="316" w:lineRule="auto"/>
              <w:ind w:right="0" w:firstLine="0"/>
            </w:pPr>
            <w:r>
              <w:t xml:space="preserve">Под развивающим обучением понимается новый, активно-деятельностный способ (тип) обучения, идущий на смену объяснительно-иллюстративному способу (типу). </w:t>
            </w:r>
          </w:p>
          <w:p w:rsidR="00376C74" w:rsidRDefault="00376C74" w:rsidP="00376C74">
            <w:pPr>
              <w:numPr>
                <w:ilvl w:val="0"/>
                <w:numId w:val="5"/>
              </w:numPr>
              <w:spacing w:after="3" w:line="314" w:lineRule="auto"/>
              <w:ind w:right="0" w:firstLine="0"/>
            </w:pPr>
            <w:r>
              <w:t xml:space="preserve">Развивающее обучение учитывает и использует закономерности развития, приспосабливается к уровню и особенностям индивидума. </w:t>
            </w:r>
          </w:p>
          <w:p w:rsidR="00376C74" w:rsidRDefault="00376C74" w:rsidP="00376C74">
            <w:pPr>
              <w:numPr>
                <w:ilvl w:val="0"/>
                <w:numId w:val="5"/>
              </w:numPr>
              <w:spacing w:after="1" w:line="316" w:lineRule="auto"/>
              <w:ind w:right="0" w:firstLine="0"/>
            </w:pPr>
            <w:r>
              <w:t xml:space="preserve">Обучение и развитие не могут выступать как отдельные процессы, они соотносятся как форма и содержание единого процесса развития личности. </w:t>
            </w:r>
          </w:p>
          <w:p w:rsidR="00376C74" w:rsidRDefault="00376C74" w:rsidP="0006058B">
            <w:pPr>
              <w:spacing w:after="64" w:line="259" w:lineRule="auto"/>
              <w:ind w:left="0" w:right="0" w:firstLine="0"/>
              <w:jc w:val="left"/>
            </w:pPr>
            <w:r>
              <w:t xml:space="preserve">В развивающем обучении педагогические воздействия опережают, стимулируют, направляют и ускоряют развитие наследственных данных личности. </w:t>
            </w:r>
          </w:p>
          <w:p w:rsidR="00376C74" w:rsidRDefault="00376C74" w:rsidP="0006058B">
            <w:pPr>
              <w:spacing w:after="0" w:line="287" w:lineRule="auto"/>
              <w:ind w:left="0" w:right="55" w:firstLine="0"/>
            </w:pPr>
            <w:r>
              <w:t xml:space="preserve">Под развивающим обучением, по мнению В. В. Давыдова, понимается новый, активно деятельностный способ (тип) обучения, идущий на смену объяснительно-иллюстративному способу (типу). В технологии развивающего обучения ребенку отводится роль самостоятельного субъекта, взаимодействующего с окружающей средой. Это взаимодействие включает все этапы деятельности: целеполагание, планирование и организацию, реализацию целей, анализ результатов деятельности. Развивающее обучение направлено на развитие всей целостной совокупности качеств личности.  </w:t>
            </w:r>
          </w:p>
          <w:p w:rsidR="00376C74" w:rsidRDefault="00376C74" w:rsidP="00376C74">
            <w:pPr>
              <w:numPr>
                <w:ilvl w:val="0"/>
                <w:numId w:val="5"/>
              </w:numPr>
              <w:spacing w:after="0" w:line="259" w:lineRule="auto"/>
              <w:ind w:right="0" w:firstLine="0"/>
            </w:pPr>
          </w:p>
        </w:tc>
      </w:tr>
    </w:tbl>
    <w:p w:rsidR="00376C74" w:rsidRDefault="00376C74" w:rsidP="00376C74">
      <w:pPr>
        <w:ind w:left="345" w:right="9" w:firstLine="708"/>
      </w:pPr>
      <w:r>
        <w:t xml:space="preserve">При разработке концепции и содержания образовательной программы использованы фундаментальные достижения отечественной науки в области педагогики и психологии: </w:t>
      </w:r>
    </w:p>
    <w:p w:rsidR="00376C74" w:rsidRDefault="00376C74" w:rsidP="00376C74">
      <w:pPr>
        <w:numPr>
          <w:ilvl w:val="1"/>
          <w:numId w:val="6"/>
        </w:numPr>
        <w:spacing w:after="37" w:line="268" w:lineRule="auto"/>
        <w:ind w:right="9" w:firstLine="283"/>
      </w:pPr>
      <w:r>
        <w:t>деятельностный подход (П.Я. Гальперин, В.В. Давыдов, А.В. Запорожец и др.);</w:t>
      </w:r>
      <w:r>
        <w:rPr>
          <w:vertAlign w:val="superscript"/>
        </w:rPr>
        <w:t>3</w:t>
      </w:r>
      <w:r>
        <w:t xml:space="preserve"> </w:t>
      </w:r>
    </w:p>
    <w:p w:rsidR="00376C74" w:rsidRDefault="00376C74" w:rsidP="00376C74">
      <w:pPr>
        <w:numPr>
          <w:ilvl w:val="1"/>
          <w:numId w:val="6"/>
        </w:numPr>
        <w:spacing w:after="52" w:line="268" w:lineRule="auto"/>
        <w:ind w:right="9" w:firstLine="283"/>
      </w:pPr>
      <w:r>
        <w:t>научно-прикладные закономерности развития познавательных мотивов у детей дошкольного возраста (А.В. Запорожец, Л.А. Венгер, Н.Н. Подъяков и др.);</w:t>
      </w:r>
      <w:r>
        <w:rPr>
          <w:vertAlign w:val="superscript"/>
        </w:rPr>
        <w:t xml:space="preserve">2 </w:t>
      </w:r>
    </w:p>
    <w:p w:rsidR="00376C74" w:rsidRDefault="00376C74" w:rsidP="00376C74">
      <w:pPr>
        <w:numPr>
          <w:ilvl w:val="1"/>
          <w:numId w:val="6"/>
        </w:numPr>
        <w:spacing w:after="13" w:line="268" w:lineRule="auto"/>
        <w:ind w:right="9" w:firstLine="283"/>
      </w:pPr>
      <w:r>
        <w:t>теория амплификации (А.В. Запорожец) и другие научные положения.</w:t>
      </w:r>
      <w:r>
        <w:rPr>
          <w:vertAlign w:val="superscript"/>
        </w:rPr>
        <w:t xml:space="preserve">2 </w:t>
      </w:r>
    </w:p>
    <w:p w:rsidR="00376C74" w:rsidRDefault="00376C74" w:rsidP="00376C74">
      <w:pPr>
        <w:spacing w:after="113" w:line="259" w:lineRule="auto"/>
        <w:ind w:left="0" w:right="0" w:firstLine="0"/>
        <w:jc w:val="left"/>
      </w:pPr>
    </w:p>
    <w:p w:rsidR="00376C74" w:rsidRDefault="00376C74" w:rsidP="00376C74">
      <w:pPr>
        <w:spacing w:after="113" w:line="259" w:lineRule="auto"/>
        <w:ind w:left="0" w:right="0" w:firstLine="0"/>
        <w:jc w:val="left"/>
      </w:pPr>
    </w:p>
    <w:p w:rsidR="00376C74" w:rsidRDefault="00376C74" w:rsidP="00376C74">
      <w:pPr>
        <w:spacing w:after="113" w:line="259" w:lineRule="auto"/>
        <w:ind w:left="0" w:right="0" w:firstLine="0"/>
        <w:jc w:val="left"/>
      </w:pPr>
    </w:p>
    <w:p w:rsidR="00376C74" w:rsidRDefault="00376C74" w:rsidP="00376C74">
      <w:pPr>
        <w:spacing w:after="113" w:line="259" w:lineRule="auto"/>
        <w:ind w:left="0" w:right="0" w:firstLine="0"/>
        <w:jc w:val="left"/>
      </w:pPr>
    </w:p>
    <w:p w:rsidR="00376C74" w:rsidRDefault="00376C74" w:rsidP="00376C74">
      <w:pPr>
        <w:spacing w:after="113" w:line="259" w:lineRule="auto"/>
        <w:ind w:left="0" w:right="0" w:firstLine="0"/>
        <w:jc w:val="left"/>
      </w:pPr>
    </w:p>
    <w:p w:rsidR="00376C74" w:rsidRDefault="00376C74" w:rsidP="00376C74">
      <w:pPr>
        <w:spacing w:after="113" w:line="259" w:lineRule="auto"/>
        <w:ind w:left="0" w:right="0" w:firstLine="0"/>
        <w:jc w:val="left"/>
      </w:pPr>
    </w:p>
    <w:p w:rsidR="00376C74" w:rsidRDefault="00376C74" w:rsidP="00376C74">
      <w:pPr>
        <w:spacing w:after="113" w:line="259" w:lineRule="auto"/>
        <w:ind w:left="0" w:right="0" w:firstLine="0"/>
        <w:jc w:val="left"/>
      </w:pPr>
    </w:p>
    <w:p w:rsidR="00376C74" w:rsidRDefault="00376C74" w:rsidP="00376C74">
      <w:pPr>
        <w:spacing w:after="113" w:line="259" w:lineRule="auto"/>
        <w:ind w:left="0" w:right="0" w:firstLine="0"/>
        <w:jc w:val="left"/>
      </w:pPr>
    </w:p>
    <w:p w:rsidR="00364F79" w:rsidRDefault="00364F79"/>
    <w:sectPr w:rsidR="00364F79" w:rsidSect="00376C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4211"/>
    <w:multiLevelType w:val="hybridMultilevel"/>
    <w:tmpl w:val="AB603360"/>
    <w:lvl w:ilvl="0" w:tplc="3A6EF79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FE3F9A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6C40BA">
      <w:start w:val="1"/>
      <w:numFmt w:val="bullet"/>
      <w:lvlText w:val="▪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3A8778">
      <w:start w:val="1"/>
      <w:numFmt w:val="bullet"/>
      <w:lvlText w:val="•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040B14">
      <w:start w:val="1"/>
      <w:numFmt w:val="bullet"/>
      <w:lvlText w:val="o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B46192">
      <w:start w:val="1"/>
      <w:numFmt w:val="bullet"/>
      <w:lvlText w:val="▪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DEAE0C">
      <w:start w:val="1"/>
      <w:numFmt w:val="bullet"/>
      <w:lvlText w:val="•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EEDA7A">
      <w:start w:val="1"/>
      <w:numFmt w:val="bullet"/>
      <w:lvlText w:val="o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E2736C">
      <w:start w:val="1"/>
      <w:numFmt w:val="bullet"/>
      <w:lvlText w:val="▪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A61E3C"/>
    <w:multiLevelType w:val="hybridMultilevel"/>
    <w:tmpl w:val="49046CDC"/>
    <w:lvl w:ilvl="0" w:tplc="C98C8404">
      <w:start w:val="1"/>
      <w:numFmt w:val="bullet"/>
      <w:lvlText w:val="•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0E8240">
      <w:start w:val="1"/>
      <w:numFmt w:val="bullet"/>
      <w:lvlText w:val="o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6A98CC">
      <w:start w:val="1"/>
      <w:numFmt w:val="bullet"/>
      <w:lvlText w:val="▪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DEE89C">
      <w:start w:val="1"/>
      <w:numFmt w:val="bullet"/>
      <w:lvlText w:val="•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344BD6">
      <w:start w:val="1"/>
      <w:numFmt w:val="bullet"/>
      <w:lvlText w:val="o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0494D4">
      <w:start w:val="1"/>
      <w:numFmt w:val="bullet"/>
      <w:lvlText w:val="▪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2D47A">
      <w:start w:val="1"/>
      <w:numFmt w:val="bullet"/>
      <w:lvlText w:val="•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02A826">
      <w:start w:val="1"/>
      <w:numFmt w:val="bullet"/>
      <w:lvlText w:val="o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CA51BE">
      <w:start w:val="1"/>
      <w:numFmt w:val="bullet"/>
      <w:lvlText w:val="▪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DB651F"/>
    <w:multiLevelType w:val="hybridMultilevel"/>
    <w:tmpl w:val="38A6C24E"/>
    <w:lvl w:ilvl="0" w:tplc="9D1E2A18">
      <w:start w:val="1"/>
      <w:numFmt w:val="bullet"/>
      <w:lvlText w:val="•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2A4672">
      <w:start w:val="1"/>
      <w:numFmt w:val="bullet"/>
      <w:lvlText w:val="o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2098FA">
      <w:start w:val="1"/>
      <w:numFmt w:val="bullet"/>
      <w:lvlText w:val="▪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7C0780">
      <w:start w:val="1"/>
      <w:numFmt w:val="bullet"/>
      <w:lvlText w:val="•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4CDBC">
      <w:start w:val="1"/>
      <w:numFmt w:val="bullet"/>
      <w:lvlText w:val="o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1A5618">
      <w:start w:val="1"/>
      <w:numFmt w:val="bullet"/>
      <w:lvlText w:val="▪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8CFCCE">
      <w:start w:val="1"/>
      <w:numFmt w:val="bullet"/>
      <w:lvlText w:val="•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2A5182">
      <w:start w:val="1"/>
      <w:numFmt w:val="bullet"/>
      <w:lvlText w:val="o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9015D2">
      <w:start w:val="1"/>
      <w:numFmt w:val="bullet"/>
      <w:lvlText w:val="▪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960C79"/>
    <w:multiLevelType w:val="hybridMultilevel"/>
    <w:tmpl w:val="49024EF6"/>
    <w:lvl w:ilvl="0" w:tplc="AF28130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4C890">
      <w:start w:val="1"/>
      <w:numFmt w:val="bullet"/>
      <w:lvlText w:val="o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90CF28">
      <w:start w:val="1"/>
      <w:numFmt w:val="bullet"/>
      <w:lvlText w:val="▪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BCF0EA">
      <w:start w:val="1"/>
      <w:numFmt w:val="bullet"/>
      <w:lvlText w:val="•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BC5CDC">
      <w:start w:val="1"/>
      <w:numFmt w:val="bullet"/>
      <w:lvlText w:val="o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72984A">
      <w:start w:val="1"/>
      <w:numFmt w:val="bullet"/>
      <w:lvlText w:val="▪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F889C0">
      <w:start w:val="1"/>
      <w:numFmt w:val="bullet"/>
      <w:lvlText w:val="•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06BF82">
      <w:start w:val="1"/>
      <w:numFmt w:val="bullet"/>
      <w:lvlText w:val="o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D4D214">
      <w:start w:val="1"/>
      <w:numFmt w:val="bullet"/>
      <w:lvlText w:val="▪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FF2EA8"/>
    <w:multiLevelType w:val="hybridMultilevel"/>
    <w:tmpl w:val="23443C12"/>
    <w:lvl w:ilvl="0" w:tplc="E0C8DA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70B0BE">
      <w:start w:val="1"/>
      <w:numFmt w:val="lowerLetter"/>
      <w:lvlText w:val="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F63494">
      <w:start w:val="1"/>
      <w:numFmt w:val="lowerRoman"/>
      <w:lvlText w:val="%3"/>
      <w:lvlJc w:val="left"/>
      <w:pPr>
        <w:ind w:left="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120AC2">
      <w:start w:val="1"/>
      <w:numFmt w:val="decimal"/>
      <w:lvlRestart w:val="0"/>
      <w:lvlText w:val="%4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1C8052">
      <w:start w:val="1"/>
      <w:numFmt w:val="lowerLetter"/>
      <w:lvlText w:val="%5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27E54">
      <w:start w:val="1"/>
      <w:numFmt w:val="lowerRoman"/>
      <w:lvlText w:val="%6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F8C3C2">
      <w:start w:val="1"/>
      <w:numFmt w:val="decimal"/>
      <w:lvlText w:val="%7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4A1530">
      <w:start w:val="1"/>
      <w:numFmt w:val="lowerLetter"/>
      <w:lvlText w:val="%8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A8EF4C">
      <w:start w:val="1"/>
      <w:numFmt w:val="lowerRoman"/>
      <w:lvlText w:val="%9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81286C"/>
    <w:multiLevelType w:val="hybridMultilevel"/>
    <w:tmpl w:val="C2B63BFA"/>
    <w:lvl w:ilvl="0" w:tplc="4E104DC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AA0A46">
      <w:start w:val="1"/>
      <w:numFmt w:val="bullet"/>
      <w:lvlText w:val="o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D21F2A">
      <w:start w:val="1"/>
      <w:numFmt w:val="bullet"/>
      <w:lvlText w:val="▪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A1268">
      <w:start w:val="1"/>
      <w:numFmt w:val="bullet"/>
      <w:lvlText w:val="•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782DDA">
      <w:start w:val="1"/>
      <w:numFmt w:val="bullet"/>
      <w:lvlText w:val="o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6A21A2">
      <w:start w:val="1"/>
      <w:numFmt w:val="bullet"/>
      <w:lvlText w:val="▪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BEAE24">
      <w:start w:val="1"/>
      <w:numFmt w:val="bullet"/>
      <w:lvlText w:val="•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5097AE">
      <w:start w:val="1"/>
      <w:numFmt w:val="bullet"/>
      <w:lvlText w:val="o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C46280">
      <w:start w:val="1"/>
      <w:numFmt w:val="bullet"/>
      <w:lvlText w:val="▪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07B"/>
    <w:rsid w:val="00364F79"/>
    <w:rsid w:val="00376C74"/>
    <w:rsid w:val="00EB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B4DCD-6A5D-4D80-9388-879431B1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C74"/>
    <w:pPr>
      <w:spacing w:after="48" w:line="271" w:lineRule="auto"/>
      <w:ind w:left="577" w:right="454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76C7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2361</Words>
  <Characters>13464</Characters>
  <Application>Microsoft Office Word</Application>
  <DocSecurity>0</DocSecurity>
  <Lines>112</Lines>
  <Paragraphs>31</Paragraphs>
  <ScaleCrop>false</ScaleCrop>
  <Company/>
  <LinksUpToDate>false</LinksUpToDate>
  <CharactersWithSpaces>15794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2021-01-22T05:57:00Z</dcterms:created>
  <dcterms:modified xsi:type="dcterms:W3CDTF">2021-01-22T05:57:00Z</dcterms:modified>
</cp:coreProperties>
</file>