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D3F" w:rsidRDefault="00DA3D3F" w:rsidP="00DA3D3F">
      <w:pPr>
        <w:spacing w:after="0" w:line="259" w:lineRule="auto"/>
        <w:ind w:left="126" w:right="141"/>
        <w:jc w:val="center"/>
      </w:pPr>
      <w:r>
        <w:rPr>
          <w:b/>
          <w:sz w:val="28"/>
        </w:rPr>
        <w:t xml:space="preserve">2.5.2. Культурные практики. </w:t>
      </w:r>
    </w:p>
    <w:p w:rsidR="00DA3D3F" w:rsidRDefault="00DA3D3F" w:rsidP="00DA3D3F">
      <w:pPr>
        <w:ind w:left="-15" w:right="20" w:firstLine="567"/>
      </w:pPr>
      <w:r>
        <w:t xml:space="preserve">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 </w:t>
      </w:r>
    </w:p>
    <w:p w:rsidR="00DA3D3F" w:rsidRDefault="00DA3D3F" w:rsidP="00DA3D3F">
      <w:pPr>
        <w:ind w:left="-15" w:right="20" w:firstLine="567"/>
      </w:pPr>
      <w:r>
        <w:t xml:space="preserve">Совместная игра воспитателя и детей (сюжетно-ролевая, режиссерская, игра-драматизация,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 </w:t>
      </w:r>
    </w:p>
    <w:p w:rsidR="00DA3D3F" w:rsidRDefault="00DA3D3F" w:rsidP="00DA3D3F">
      <w:pPr>
        <w:spacing w:after="24"/>
        <w:ind w:left="-15" w:right="20" w:firstLine="567"/>
      </w:pPr>
      <w:r>
        <w:t xml:space="preserve">Ситуации общения и накопления положительного социально-эмоционального опыта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условно-вербального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дети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 </w:t>
      </w:r>
    </w:p>
    <w:p w:rsidR="00DA3D3F" w:rsidRDefault="00DA3D3F" w:rsidP="00DA3D3F">
      <w:pPr>
        <w:ind w:left="-15" w:right="20" w:firstLine="567"/>
      </w:pPr>
      <w:r>
        <w:t xml:space="preserve">Творческая мастерская предоставляет детям условия для использования и применения знаний и умений. Мастерские разнообразны по своей тематике, содержанию, например, занятия рукоделием, приобщение к народным промыслам («В гостях у народных мастеров»), просмотр познавательных презентаций, оформление художественной галереи, книжного уголка или библиотеки («Мастерская книгопечатания», «В гостях у сказки»), игры и коллекционирование. Начало мастерской – это обычно задание вокруг слова, мелодии, рисунка, предмета, воспоминания.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своих чувств, мыслей, взглядов (чему удивились? что узнали? что порадовало? и пр.). Результатом работы в творческой мастерской является создание книг-самоделок, детских журналов, составление маршрутов путешествия на природу, оформление коллекции, создание продуктов детского рукоделия и пр. </w:t>
      </w:r>
    </w:p>
    <w:p w:rsidR="00DA3D3F" w:rsidRDefault="00DA3D3F" w:rsidP="00DA3D3F">
      <w:pPr>
        <w:ind w:left="-15" w:right="20" w:firstLine="567"/>
      </w:pPr>
      <w:r>
        <w:t xml:space="preserve">Музыкально-театральная и литературная гостиная (детская студия) - 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 </w:t>
      </w:r>
    </w:p>
    <w:p w:rsidR="00DA3D3F" w:rsidRDefault="00DA3D3F" w:rsidP="00DA3D3F">
      <w:pPr>
        <w:ind w:left="-15" w:right="20" w:firstLine="567"/>
      </w:pPr>
      <w:r>
        <w:t xml:space="preserve">  Сенсорный и интеллектуальный тренинг – система заданий,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</w:t>
      </w:r>
      <w:r>
        <w:lastRenderedPageBreak/>
        <w:t xml:space="preserve">сравнивать, классифицировать, составлять </w:t>
      </w:r>
      <w:proofErr w:type="spellStart"/>
      <w:r>
        <w:t>сериационные</w:t>
      </w:r>
      <w:proofErr w:type="spellEnd"/>
      <w:r>
        <w:t xml:space="preserve"> ряды, систематизировать по какому-либо признаку и пр.). Сюда относятся развивающие игры, логические упражнения, занимательные задачи. </w:t>
      </w:r>
    </w:p>
    <w:p w:rsidR="00DA3D3F" w:rsidRDefault="00DA3D3F" w:rsidP="00DA3D3F">
      <w:pPr>
        <w:ind w:left="-15" w:right="20" w:firstLine="567"/>
      </w:pPr>
      <w:r>
        <w:t xml:space="preserve">Детский досуг - вид деятельности, целенаправленно организуемый взрослыми для игры, развлечения, отдыха. Как правило, в детском саду организуются досуги «Здоровья и подвижных игр», музыкальные и литературные досуги. Возможна организация досугов в соответствии с интересами и предпочтениями детей (в старшем дошкольном возрасте). В этом случае досуг организуется как «кружок». </w:t>
      </w:r>
    </w:p>
    <w:p w:rsidR="00DA3D3F" w:rsidRDefault="00DA3D3F" w:rsidP="00DA3D3F">
      <w:pPr>
        <w:ind w:left="-5" w:right="20"/>
      </w:pPr>
      <w:r>
        <w:t xml:space="preserve">Например, для занятий рукоделием, художественным трудом и пр. </w:t>
      </w:r>
    </w:p>
    <w:p w:rsidR="00DA3D3F" w:rsidRDefault="00DA3D3F" w:rsidP="00DA3D3F">
      <w:pPr>
        <w:spacing w:after="66" w:line="259" w:lineRule="auto"/>
        <w:ind w:left="10" w:right="16"/>
        <w:jc w:val="right"/>
      </w:pPr>
      <w:r>
        <w:t>Коллективная и индивидуальная трудовая деятельность носит общественно полезный характер и организуется как хозяйственно-</w:t>
      </w:r>
    </w:p>
    <w:p w:rsidR="00DA3D3F" w:rsidRDefault="00DA3D3F" w:rsidP="00DA3D3F">
      <w:pPr>
        <w:spacing w:after="5"/>
        <w:ind w:left="-5" w:right="20"/>
      </w:pPr>
      <w:r>
        <w:t xml:space="preserve">бытовой труд и труд в природе.  </w:t>
      </w:r>
    </w:p>
    <w:p w:rsidR="006736CA" w:rsidRDefault="006736CA">
      <w:bookmarkStart w:id="0" w:name="_GoBack"/>
      <w:bookmarkEnd w:id="0"/>
    </w:p>
    <w:sectPr w:rsidR="006736CA" w:rsidSect="00DA3D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39"/>
    <w:rsid w:val="006736CA"/>
    <w:rsid w:val="00DA3D3F"/>
    <w:rsid w:val="00FE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DD9F1-4870-42A1-BFE7-1E628C4B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D3F"/>
    <w:pPr>
      <w:spacing w:after="48" w:line="271" w:lineRule="auto"/>
      <w:ind w:left="577" w:right="45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2021-01-22T06:19:00Z</dcterms:created>
  <dcterms:modified xsi:type="dcterms:W3CDTF">2021-01-22T06:19:00Z</dcterms:modified>
</cp:coreProperties>
</file>